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XSpec="center" w:tblpY="1659"/>
        <w:tblW w:w="10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5"/>
      </w:tblGrid>
      <w:tr w:rsidR="00983D53" w14:paraId="073D661A" w14:textId="77777777" w:rsidTr="00983D53">
        <w:trPr>
          <w:trHeight w:val="880"/>
        </w:trPr>
        <w:tc>
          <w:tcPr>
            <w:tcW w:w="10525" w:type="dxa"/>
            <w:tcBorders>
              <w:bottom w:val="single" w:sz="4" w:space="0" w:color="000000"/>
            </w:tcBorders>
          </w:tcPr>
          <w:p w14:paraId="5BC09C6A" w14:textId="77777777" w:rsidR="00983D53" w:rsidRDefault="00983D53" w:rsidP="00983D53">
            <w:pPr>
              <w:tabs>
                <w:tab w:val="left" w:pos="6700"/>
              </w:tabs>
              <w:ind w:right="70"/>
              <w:rPr>
                <w:rFonts w:ascii="Arial" w:eastAsia="Arial" w:hAnsi="Arial" w:cs="Arial"/>
                <w:sz w:val="24"/>
                <w:szCs w:val="24"/>
              </w:rPr>
            </w:pPr>
            <w:r>
              <w:rPr>
                <w:rFonts w:ascii="Arial" w:eastAsia="Arial" w:hAnsi="Arial" w:cs="Arial"/>
                <w:sz w:val="24"/>
                <w:szCs w:val="24"/>
              </w:rPr>
              <w:t xml:space="preserve">Research the pathophysiology and medications associated with the disease processes associated with </w:t>
            </w:r>
            <w:r>
              <w:rPr>
                <w:rFonts w:ascii="Arial" w:eastAsia="Arial" w:hAnsi="Arial" w:cs="Arial"/>
                <w:i/>
                <w:sz w:val="24"/>
                <w:szCs w:val="24"/>
              </w:rPr>
              <w:t>one</w:t>
            </w:r>
            <w:r>
              <w:rPr>
                <w:rFonts w:ascii="Arial" w:eastAsia="Arial" w:hAnsi="Arial" w:cs="Arial"/>
                <w:sz w:val="24"/>
                <w:szCs w:val="24"/>
              </w:rPr>
              <w:t xml:space="preserve"> of the six Shadow Health patients you assessed in the Advanced </w:t>
            </w:r>
            <w:proofErr w:type="spellStart"/>
            <w:r>
              <w:rPr>
                <w:rFonts w:ascii="Arial" w:eastAsia="Arial" w:hAnsi="Arial" w:cs="Arial"/>
                <w:sz w:val="24"/>
                <w:szCs w:val="24"/>
              </w:rPr>
              <w:t>Pathopharmacological</w:t>
            </w:r>
            <w:proofErr w:type="spellEnd"/>
            <w:r>
              <w:rPr>
                <w:rFonts w:ascii="Arial" w:eastAsia="Arial" w:hAnsi="Arial" w:cs="Arial"/>
                <w:sz w:val="24"/>
                <w:szCs w:val="24"/>
              </w:rPr>
              <w:t xml:space="preserve"> Foundations course. Utilize your textbooks, online resources, and other resources as needed.  </w:t>
            </w:r>
          </w:p>
        </w:tc>
      </w:tr>
      <w:tr w:rsidR="00983D53" w14:paraId="063BC709" w14:textId="77777777" w:rsidTr="00983D53">
        <w:trPr>
          <w:trHeight w:val="1160"/>
        </w:trPr>
        <w:tc>
          <w:tcPr>
            <w:tcW w:w="10525" w:type="dxa"/>
            <w:tcBorders>
              <w:bottom w:val="single" w:sz="4" w:space="0" w:color="000000"/>
            </w:tcBorders>
          </w:tcPr>
          <w:p w14:paraId="5982B3E2" w14:textId="77777777" w:rsidR="00983D53" w:rsidRDefault="00983D53" w:rsidP="00983D53">
            <w:pPr>
              <w:tabs>
                <w:tab w:val="left" w:pos="6700"/>
              </w:tabs>
              <w:ind w:right="70"/>
              <w:rPr>
                <w:rFonts w:ascii="Arial" w:eastAsia="Arial" w:hAnsi="Arial" w:cs="Arial"/>
                <w:sz w:val="24"/>
                <w:szCs w:val="24"/>
              </w:rPr>
            </w:pPr>
            <w:r>
              <w:rPr>
                <w:rFonts w:ascii="Arial" w:eastAsia="Arial" w:hAnsi="Arial" w:cs="Arial"/>
                <w:sz w:val="24"/>
                <w:szCs w:val="24"/>
              </w:rPr>
              <w:t>Using the information gathered from your research of the pathophysiology and pharmacology, educate an advanced professional nurse or colleague about the pathophysiology and pharmacology treatments relevant to one Shadow Health patient of your choosing. Your syntheses should include a description of the pertinent points of</w:t>
            </w:r>
            <w:r w:rsidRPr="00BD577C">
              <w:rPr>
                <w:rFonts w:ascii="Arial" w:eastAsia="Arial" w:hAnsi="Arial" w:cs="Arial"/>
                <w:iCs/>
                <w:sz w:val="24"/>
                <w:szCs w:val="24"/>
              </w:rPr>
              <w:t xml:space="preserve"> the</w:t>
            </w:r>
            <w:r>
              <w:rPr>
                <w:rFonts w:ascii="Arial" w:eastAsia="Arial" w:hAnsi="Arial" w:cs="Arial"/>
                <w:sz w:val="24"/>
                <w:szCs w:val="24"/>
              </w:rPr>
              <w:t xml:space="preserve"> Shadow Health patient’s condition, including pathophysiology, common medications used to treat the condition, and how the medication and pathophysiology interact to include any non-pharmacological treatment options.</w:t>
            </w:r>
          </w:p>
        </w:tc>
      </w:tr>
      <w:tr w:rsidR="00983D53" w14:paraId="33591435" w14:textId="77777777" w:rsidTr="00983D53">
        <w:trPr>
          <w:trHeight w:val="1160"/>
        </w:trPr>
        <w:tc>
          <w:tcPr>
            <w:tcW w:w="10525" w:type="dxa"/>
            <w:tcBorders>
              <w:bottom w:val="single" w:sz="4" w:space="0" w:color="000000"/>
            </w:tcBorders>
          </w:tcPr>
          <w:p w14:paraId="3E4F6741" w14:textId="77777777" w:rsidR="00983D53" w:rsidRDefault="00983D53" w:rsidP="00983D53">
            <w:pPr>
              <w:tabs>
                <w:tab w:val="left" w:pos="6700"/>
              </w:tabs>
              <w:ind w:right="70"/>
              <w:rPr>
                <w:rFonts w:ascii="Arial" w:eastAsia="Arial" w:hAnsi="Arial" w:cs="Arial"/>
                <w:sz w:val="24"/>
                <w:szCs w:val="24"/>
              </w:rPr>
            </w:pPr>
            <w:r>
              <w:rPr>
                <w:rFonts w:ascii="Arial" w:eastAsia="Arial" w:hAnsi="Arial" w:cs="Arial"/>
                <w:sz w:val="24"/>
                <w:szCs w:val="24"/>
              </w:rPr>
              <w:t>After you have finished your advanced professional nurse- or colleague-focused syntheses, meet with one or more advanced professional nurses or nurse colleagues present your syntheses of the pathophysiology and medications associated with the Shadow Health case you chose for this advanced professional nurse or colleague syntheses. Ask these individuals to provide feedback regarding the clarity, understandability, and correctness of your syntheses. Use this feedback to improve your pathophysiology-pharmacology syntheses for professional colleagues.</w:t>
            </w:r>
          </w:p>
          <w:p w14:paraId="0739114B" w14:textId="77777777" w:rsidR="00983D53" w:rsidRDefault="00983D53" w:rsidP="00983D53">
            <w:pPr>
              <w:tabs>
                <w:tab w:val="left" w:pos="6700"/>
              </w:tabs>
              <w:ind w:right="70"/>
              <w:rPr>
                <w:rFonts w:ascii="Arial" w:eastAsia="Arial" w:hAnsi="Arial" w:cs="Arial"/>
                <w:sz w:val="24"/>
                <w:szCs w:val="24"/>
              </w:rPr>
            </w:pPr>
          </w:p>
        </w:tc>
      </w:tr>
      <w:tr w:rsidR="00983D53" w14:paraId="06D6F004" w14:textId="77777777" w:rsidTr="00983D53">
        <w:trPr>
          <w:trHeight w:val="1160"/>
        </w:trPr>
        <w:tc>
          <w:tcPr>
            <w:tcW w:w="10525" w:type="dxa"/>
            <w:tcBorders>
              <w:bottom w:val="single" w:sz="4" w:space="0" w:color="000000"/>
            </w:tcBorders>
          </w:tcPr>
          <w:p w14:paraId="7B69044D" w14:textId="77777777" w:rsidR="00983D53" w:rsidRDefault="00983D53" w:rsidP="00983D53">
            <w:pPr>
              <w:tabs>
                <w:tab w:val="left" w:pos="6700"/>
              </w:tabs>
              <w:ind w:right="70"/>
              <w:rPr>
                <w:rFonts w:ascii="Arial" w:eastAsia="Arial" w:hAnsi="Arial" w:cs="Arial"/>
                <w:sz w:val="24"/>
                <w:szCs w:val="24"/>
              </w:rPr>
            </w:pPr>
            <w:r>
              <w:rPr>
                <w:rFonts w:ascii="Arial" w:eastAsia="Arial" w:hAnsi="Arial" w:cs="Arial"/>
                <w:sz w:val="24"/>
                <w:szCs w:val="24"/>
              </w:rPr>
              <w:t xml:space="preserve">Using the information gathered from your research of the pathophysiology and pharmacology for one of the remaining Shadow Health patients assessed in your Advanced </w:t>
            </w:r>
            <w:proofErr w:type="spellStart"/>
            <w:r>
              <w:rPr>
                <w:rFonts w:ascii="Arial" w:eastAsia="Arial" w:hAnsi="Arial" w:cs="Arial"/>
                <w:sz w:val="24"/>
                <w:szCs w:val="24"/>
              </w:rPr>
              <w:t>Pathopharmacological</w:t>
            </w:r>
            <w:proofErr w:type="spellEnd"/>
            <w:r>
              <w:rPr>
                <w:rFonts w:ascii="Arial" w:eastAsia="Arial" w:hAnsi="Arial" w:cs="Arial"/>
                <w:sz w:val="24"/>
                <w:szCs w:val="24"/>
              </w:rPr>
              <w:t xml:space="preserve"> Foundations develop a patient treatment plan to educate </w:t>
            </w:r>
            <w:r>
              <w:rPr>
                <w:rFonts w:ascii="Arial" w:eastAsia="Arial" w:hAnsi="Arial" w:cs="Arial"/>
                <w:i/>
                <w:sz w:val="24"/>
                <w:szCs w:val="24"/>
              </w:rPr>
              <w:t>one</w:t>
            </w:r>
            <w:r>
              <w:rPr>
                <w:rFonts w:ascii="Arial" w:eastAsia="Arial" w:hAnsi="Arial" w:cs="Arial"/>
                <w:sz w:val="24"/>
                <w:szCs w:val="24"/>
              </w:rPr>
              <w:t xml:space="preserve"> of the Shadow Health patients selected for this activity. Your syntheses should include a description of the pertinent points of each condition, including pathophysiology, clinical manifestations, diagnostic treatments, and common medications used to treat each condition and how the medication and pathophysiology interact. </w:t>
            </w:r>
          </w:p>
        </w:tc>
      </w:tr>
      <w:tr w:rsidR="00983D53" w14:paraId="08E5E99E" w14:textId="77777777" w:rsidTr="00983D53">
        <w:trPr>
          <w:trHeight w:val="1400"/>
        </w:trPr>
        <w:tc>
          <w:tcPr>
            <w:tcW w:w="10525" w:type="dxa"/>
            <w:tcBorders>
              <w:bottom w:val="single" w:sz="4" w:space="0" w:color="000000"/>
            </w:tcBorders>
          </w:tcPr>
          <w:p w14:paraId="7EC28E9C" w14:textId="77777777" w:rsidR="00983D53" w:rsidRDefault="00983D53" w:rsidP="00983D53">
            <w:pPr>
              <w:tabs>
                <w:tab w:val="left" w:pos="6700"/>
              </w:tabs>
              <w:ind w:right="70"/>
              <w:rPr>
                <w:rFonts w:ascii="Arial" w:eastAsia="Arial" w:hAnsi="Arial" w:cs="Arial"/>
                <w:sz w:val="24"/>
                <w:szCs w:val="24"/>
              </w:rPr>
            </w:pPr>
            <w:r>
              <w:rPr>
                <w:rFonts w:ascii="Arial" w:eastAsia="Arial" w:hAnsi="Arial" w:cs="Arial"/>
                <w:sz w:val="24"/>
                <w:szCs w:val="24"/>
              </w:rPr>
              <w:t xml:space="preserve">When you have finished your Shadow Health patient treatment plan, meet with one or more advanced professional nurse or colleague to present your consumer- or patient- focused treatment plan that synthesizes the pathophysiology and medications. Ask these individuals to provide feedback regarding the clarity, understandability, and correctness of your syntheses. Use this feedback to improve your pathophysiology-pharmacology syntheses for healthcare consumers. </w:t>
            </w:r>
          </w:p>
        </w:tc>
      </w:tr>
    </w:tbl>
    <w:p w14:paraId="123EB1E0" w14:textId="77777777" w:rsidR="00983D53" w:rsidRDefault="00983D53" w:rsidP="00983D53">
      <w:pPr>
        <w:widowControl/>
        <w:spacing w:after="0" w:line="240" w:lineRule="auto"/>
        <w:rPr>
          <w:rFonts w:ascii="Arial" w:eastAsia="Times New Roman" w:hAnsi="Arial" w:cs="Arial"/>
          <w:sz w:val="16"/>
          <w:szCs w:val="16"/>
        </w:rPr>
      </w:pPr>
      <w:proofErr w:type="spellStart"/>
      <w:r w:rsidRPr="00983D53">
        <w:rPr>
          <w:rFonts w:ascii="Arial" w:eastAsia="Times New Roman" w:hAnsi="Arial" w:cs="Arial"/>
          <w:sz w:val="16"/>
          <w:szCs w:val="16"/>
        </w:rPr>
        <w:t>Choosetwo</w:t>
      </w:r>
      <w:proofErr w:type="spellEnd"/>
      <w:r w:rsidRPr="00983D53">
        <w:rPr>
          <w:rFonts w:ascii="Arial" w:eastAsia="Times New Roman" w:hAnsi="Arial" w:cs="Arial"/>
          <w:sz w:val="16"/>
          <w:szCs w:val="16"/>
        </w:rPr>
        <w:t xml:space="preserve"> different disease processes from the patient cases you completed in Shadow </w:t>
      </w:r>
      <w:proofErr w:type="spellStart"/>
      <w:r w:rsidRPr="00983D53">
        <w:rPr>
          <w:rFonts w:ascii="Arial" w:eastAsia="Times New Roman" w:hAnsi="Arial" w:cs="Arial"/>
          <w:sz w:val="16"/>
          <w:szCs w:val="16"/>
        </w:rPr>
        <w:t>Healthto</w:t>
      </w:r>
      <w:proofErr w:type="spellEnd"/>
      <w:r w:rsidRPr="00983D53">
        <w:rPr>
          <w:rFonts w:ascii="Arial" w:eastAsia="Times New Roman" w:hAnsi="Arial" w:cs="Arial"/>
          <w:sz w:val="16"/>
          <w:szCs w:val="16"/>
        </w:rPr>
        <w:t xml:space="preserve"> create </w:t>
      </w:r>
      <w:proofErr w:type="spellStart"/>
      <w:r w:rsidRPr="00983D53">
        <w:rPr>
          <w:rFonts w:ascii="Arial" w:eastAsia="Times New Roman" w:hAnsi="Arial" w:cs="Arial"/>
          <w:sz w:val="16"/>
          <w:szCs w:val="16"/>
        </w:rPr>
        <w:t>apatient</w:t>
      </w:r>
      <w:proofErr w:type="spellEnd"/>
      <w:r w:rsidRPr="00983D53">
        <w:rPr>
          <w:rFonts w:ascii="Arial" w:eastAsia="Times New Roman" w:hAnsi="Arial" w:cs="Arial"/>
          <w:sz w:val="16"/>
          <w:szCs w:val="16"/>
        </w:rPr>
        <w:t xml:space="preserve"> treatment </w:t>
      </w:r>
      <w:r>
        <w:rPr>
          <w:rFonts w:ascii="Arial" w:eastAsia="Times New Roman" w:hAnsi="Arial" w:cs="Arial"/>
          <w:sz w:val="16"/>
          <w:szCs w:val="16"/>
        </w:rPr>
        <w:t>C</w:t>
      </w:r>
      <w:r w:rsidRPr="00983D53">
        <w:rPr>
          <w:rFonts w:ascii="Arial" w:eastAsia="Times New Roman" w:hAnsi="Arial" w:cs="Arial"/>
          <w:sz w:val="16"/>
          <w:szCs w:val="16"/>
        </w:rPr>
        <w:t>hoose</w:t>
      </w:r>
      <w:r>
        <w:rPr>
          <w:rFonts w:ascii="Arial" w:eastAsia="Times New Roman" w:hAnsi="Arial" w:cs="Arial"/>
          <w:sz w:val="16"/>
          <w:szCs w:val="16"/>
        </w:rPr>
        <w:t xml:space="preserve"> </w:t>
      </w:r>
    </w:p>
    <w:p w14:paraId="0655CEB6" w14:textId="77777777" w:rsidR="00983D53" w:rsidRDefault="00983D53" w:rsidP="00983D53">
      <w:pPr>
        <w:widowControl/>
        <w:spacing w:after="0" w:line="240" w:lineRule="auto"/>
        <w:rPr>
          <w:rFonts w:ascii="Arial" w:eastAsia="Times New Roman" w:hAnsi="Arial" w:cs="Arial"/>
          <w:sz w:val="16"/>
          <w:szCs w:val="16"/>
        </w:rPr>
      </w:pPr>
    </w:p>
    <w:p w14:paraId="6E8C2F70" w14:textId="77777777" w:rsidR="00983D53" w:rsidRDefault="00983D53" w:rsidP="00983D53">
      <w:pPr>
        <w:widowControl/>
        <w:spacing w:after="0" w:line="240" w:lineRule="auto"/>
        <w:rPr>
          <w:rFonts w:ascii="Arial" w:eastAsia="Times New Roman" w:hAnsi="Arial" w:cs="Arial"/>
          <w:sz w:val="16"/>
          <w:szCs w:val="16"/>
        </w:rPr>
      </w:pPr>
    </w:p>
    <w:p w14:paraId="38BFF641" w14:textId="77777777" w:rsidR="00983D53" w:rsidRDefault="00983D53" w:rsidP="00983D53">
      <w:pPr>
        <w:widowControl/>
        <w:spacing w:after="0" w:line="240" w:lineRule="auto"/>
        <w:rPr>
          <w:rFonts w:ascii="Arial" w:eastAsia="Times New Roman" w:hAnsi="Arial" w:cs="Arial"/>
          <w:sz w:val="16"/>
          <w:szCs w:val="16"/>
        </w:rPr>
      </w:pPr>
    </w:p>
    <w:p w14:paraId="1BE2AE09" w14:textId="77777777" w:rsidR="00983D53" w:rsidRDefault="00983D53" w:rsidP="00983D53">
      <w:pPr>
        <w:widowControl/>
        <w:spacing w:after="0" w:line="240" w:lineRule="auto"/>
        <w:rPr>
          <w:rFonts w:ascii="Arial" w:eastAsia="Times New Roman" w:hAnsi="Arial" w:cs="Arial"/>
          <w:sz w:val="16"/>
          <w:szCs w:val="16"/>
        </w:rPr>
      </w:pPr>
    </w:p>
    <w:p w14:paraId="161D8F54" w14:textId="77777777" w:rsidR="00983D53" w:rsidRDefault="00983D53" w:rsidP="00983D53">
      <w:pPr>
        <w:widowControl/>
        <w:spacing w:after="0" w:line="240" w:lineRule="auto"/>
        <w:rPr>
          <w:rFonts w:ascii="Arial" w:eastAsia="Times New Roman" w:hAnsi="Arial" w:cs="Arial"/>
          <w:sz w:val="16"/>
          <w:szCs w:val="16"/>
        </w:rPr>
      </w:pPr>
    </w:p>
    <w:p w14:paraId="18116AA4" w14:textId="77777777" w:rsidR="00983D53" w:rsidRDefault="00983D53" w:rsidP="00983D53">
      <w:pPr>
        <w:widowControl/>
        <w:spacing w:after="0" w:line="240" w:lineRule="auto"/>
        <w:rPr>
          <w:rFonts w:ascii="Arial" w:eastAsia="Times New Roman" w:hAnsi="Arial" w:cs="Arial"/>
          <w:sz w:val="16"/>
          <w:szCs w:val="16"/>
        </w:rPr>
      </w:pPr>
    </w:p>
    <w:p w14:paraId="3971C29A" w14:textId="5AE063EA" w:rsidR="00983D53" w:rsidRPr="00983D53" w:rsidRDefault="00983D53" w:rsidP="00983D53">
      <w:pPr>
        <w:widowControl/>
        <w:spacing w:after="0" w:line="240" w:lineRule="auto"/>
        <w:rPr>
          <w:rFonts w:ascii="Times New Roman" w:eastAsia="Times New Roman" w:hAnsi="Times New Roman" w:cs="Times New Roman"/>
          <w:sz w:val="24"/>
          <w:szCs w:val="24"/>
        </w:rPr>
      </w:pPr>
      <w:r w:rsidRPr="00983D53">
        <w:rPr>
          <w:rFonts w:ascii="Arial" w:eastAsia="Times New Roman" w:hAnsi="Arial" w:cs="Arial"/>
          <w:sz w:val="24"/>
          <w:szCs w:val="24"/>
        </w:rPr>
        <w:lastRenderedPageBreak/>
        <w:t xml:space="preserve">Choose </w:t>
      </w:r>
      <w:r w:rsidRPr="00983D53">
        <w:rPr>
          <w:rFonts w:ascii="Arial" w:eastAsia="Times New Roman" w:hAnsi="Arial" w:cs="Arial"/>
          <w:sz w:val="24"/>
          <w:szCs w:val="24"/>
        </w:rPr>
        <w:t>two different disease processes from the patient cases you completed in Shadow Health</w:t>
      </w:r>
      <w:r>
        <w:rPr>
          <w:rFonts w:ascii="Arial" w:eastAsia="Times New Roman" w:hAnsi="Arial" w:cs="Arial"/>
          <w:sz w:val="24"/>
          <w:szCs w:val="24"/>
        </w:rPr>
        <w:t xml:space="preserve"> </w:t>
      </w:r>
      <w:r w:rsidRPr="00983D53">
        <w:rPr>
          <w:rFonts w:ascii="Arial" w:eastAsia="Times New Roman" w:hAnsi="Arial" w:cs="Arial"/>
          <w:sz w:val="24"/>
          <w:szCs w:val="24"/>
        </w:rPr>
        <w:t>to create a</w:t>
      </w:r>
      <w:r>
        <w:rPr>
          <w:rFonts w:ascii="Arial" w:eastAsia="Times New Roman" w:hAnsi="Arial" w:cs="Arial"/>
          <w:sz w:val="24"/>
          <w:szCs w:val="24"/>
        </w:rPr>
        <w:t xml:space="preserve"> </w:t>
      </w:r>
      <w:r w:rsidRPr="00983D53">
        <w:rPr>
          <w:rFonts w:ascii="Arial" w:eastAsia="Times New Roman" w:hAnsi="Arial" w:cs="Arial"/>
          <w:sz w:val="24"/>
          <w:szCs w:val="24"/>
        </w:rPr>
        <w:t>patient treatment plan</w:t>
      </w:r>
    </w:p>
    <w:p w14:paraId="22399F71" w14:textId="214F126C" w:rsidR="00983D53" w:rsidRPr="00983D53" w:rsidRDefault="00983D53" w:rsidP="00983D53">
      <w:pPr>
        <w:widowControl/>
        <w:spacing w:after="0" w:line="240" w:lineRule="auto"/>
        <w:rPr>
          <w:rFonts w:ascii="Arial" w:eastAsia="Times New Roman" w:hAnsi="Arial" w:cs="Arial"/>
          <w:sz w:val="24"/>
          <w:szCs w:val="24"/>
        </w:rPr>
      </w:pPr>
      <w:r w:rsidRPr="00983D53">
        <w:rPr>
          <w:rFonts w:ascii="Arial" w:eastAsia="Times New Roman" w:hAnsi="Arial" w:cs="Arial"/>
          <w:sz w:val="24"/>
          <w:szCs w:val="24"/>
        </w:rPr>
        <w:t>A</w:t>
      </w:r>
      <w:r w:rsidRPr="00983D53">
        <w:rPr>
          <w:rFonts w:ascii="Arial" w:eastAsia="Times New Roman" w:hAnsi="Arial" w:cs="Arial"/>
          <w:sz w:val="24"/>
          <w:szCs w:val="24"/>
        </w:rPr>
        <w:t>nd</w:t>
      </w:r>
      <w:r>
        <w:rPr>
          <w:rFonts w:ascii="Arial" w:eastAsia="Times New Roman" w:hAnsi="Arial" w:cs="Arial"/>
          <w:sz w:val="24"/>
          <w:szCs w:val="24"/>
        </w:rPr>
        <w:t xml:space="preserve"> </w:t>
      </w:r>
      <w:r w:rsidRPr="00983D53">
        <w:rPr>
          <w:rFonts w:ascii="Arial" w:eastAsia="Times New Roman" w:hAnsi="Arial" w:cs="Arial"/>
          <w:sz w:val="24"/>
          <w:szCs w:val="24"/>
        </w:rPr>
        <w:t>a nursing professional-focused product:</w:t>
      </w:r>
    </w:p>
    <w:p w14:paraId="68633D40" w14:textId="77777777" w:rsidR="00983D53" w:rsidRPr="00983D53" w:rsidRDefault="00983D53" w:rsidP="00983D53">
      <w:pPr>
        <w:widowControl/>
        <w:spacing w:after="0" w:line="240" w:lineRule="auto"/>
        <w:rPr>
          <w:rFonts w:ascii="Arial" w:eastAsia="Times New Roman" w:hAnsi="Arial" w:cs="Arial"/>
          <w:sz w:val="24"/>
          <w:szCs w:val="24"/>
        </w:rPr>
      </w:pPr>
      <w:r w:rsidRPr="00983D53">
        <w:rPr>
          <w:rFonts w:ascii="Arial" w:eastAsia="Times New Roman" w:hAnsi="Arial" w:cs="Arial"/>
          <w:sz w:val="24"/>
          <w:szCs w:val="24"/>
        </w:rPr>
        <w:t>Hypertension</w:t>
      </w:r>
    </w:p>
    <w:p w14:paraId="09D65223" w14:textId="77777777" w:rsidR="00983D53" w:rsidRPr="00983D53" w:rsidRDefault="00983D53" w:rsidP="00983D53">
      <w:pPr>
        <w:widowControl/>
        <w:spacing w:after="0" w:line="240" w:lineRule="auto"/>
        <w:rPr>
          <w:rFonts w:ascii="Arial" w:eastAsia="Times New Roman" w:hAnsi="Arial" w:cs="Arial"/>
          <w:sz w:val="24"/>
          <w:szCs w:val="24"/>
        </w:rPr>
      </w:pPr>
      <w:r w:rsidRPr="00983D53">
        <w:rPr>
          <w:rFonts w:ascii="Arial" w:eastAsia="Times New Roman" w:hAnsi="Arial" w:cs="Arial"/>
          <w:sz w:val="24"/>
          <w:szCs w:val="24"/>
        </w:rPr>
        <w:t>Chronic Obstructive Pulmonary Disease (COPD)</w:t>
      </w:r>
    </w:p>
    <w:p w14:paraId="39FCB081" w14:textId="77777777" w:rsidR="00983D53" w:rsidRPr="00983D53" w:rsidRDefault="00983D53" w:rsidP="00983D53">
      <w:pPr>
        <w:widowControl/>
        <w:spacing w:after="0" w:line="240" w:lineRule="auto"/>
        <w:rPr>
          <w:rFonts w:ascii="Arial" w:eastAsia="Times New Roman" w:hAnsi="Arial" w:cs="Arial"/>
          <w:sz w:val="24"/>
          <w:szCs w:val="24"/>
        </w:rPr>
      </w:pPr>
      <w:r w:rsidRPr="00983D53">
        <w:rPr>
          <w:rFonts w:ascii="Arial" w:eastAsia="Times New Roman" w:hAnsi="Arial" w:cs="Arial"/>
          <w:sz w:val="24"/>
          <w:szCs w:val="24"/>
        </w:rPr>
        <w:t>Urinary tract infection</w:t>
      </w:r>
    </w:p>
    <w:p w14:paraId="1ECC960D" w14:textId="77777777" w:rsidR="00983D53" w:rsidRPr="00983D53" w:rsidRDefault="00983D53" w:rsidP="00983D53">
      <w:pPr>
        <w:widowControl/>
        <w:spacing w:after="0" w:line="240" w:lineRule="auto"/>
        <w:rPr>
          <w:rFonts w:ascii="Arial" w:eastAsia="Times New Roman" w:hAnsi="Arial" w:cs="Arial"/>
          <w:sz w:val="24"/>
          <w:szCs w:val="24"/>
        </w:rPr>
      </w:pPr>
      <w:r w:rsidRPr="00983D53">
        <w:rPr>
          <w:rFonts w:ascii="Arial" w:eastAsia="Times New Roman" w:hAnsi="Arial" w:cs="Arial"/>
          <w:sz w:val="24"/>
          <w:szCs w:val="24"/>
        </w:rPr>
        <w:t>Community Required Pneumonia</w:t>
      </w:r>
    </w:p>
    <w:p w14:paraId="4380DB20" w14:textId="77777777" w:rsidR="00983D53" w:rsidRPr="00983D53" w:rsidRDefault="00983D53" w:rsidP="00983D53">
      <w:pPr>
        <w:widowControl/>
        <w:spacing w:after="0" w:line="240" w:lineRule="auto"/>
        <w:rPr>
          <w:rFonts w:ascii="Arial" w:eastAsia="Times New Roman" w:hAnsi="Arial" w:cs="Arial"/>
          <w:sz w:val="24"/>
          <w:szCs w:val="24"/>
        </w:rPr>
      </w:pPr>
      <w:r w:rsidRPr="00983D53">
        <w:rPr>
          <w:rFonts w:ascii="Arial" w:eastAsia="Times New Roman" w:hAnsi="Arial" w:cs="Arial"/>
          <w:sz w:val="24"/>
          <w:szCs w:val="24"/>
        </w:rPr>
        <w:t>Group A streptococcal pharyngitis</w:t>
      </w:r>
    </w:p>
    <w:p w14:paraId="4964DF94" w14:textId="29A53F79" w:rsidR="00983D53" w:rsidRPr="00983D53" w:rsidRDefault="00983D53" w:rsidP="00983D53">
      <w:pPr>
        <w:widowControl/>
        <w:spacing w:after="0" w:line="240" w:lineRule="auto"/>
        <w:rPr>
          <w:rFonts w:ascii="Times New Roman" w:eastAsia="Times New Roman" w:hAnsi="Times New Roman" w:cs="Times New Roman"/>
          <w:sz w:val="24"/>
          <w:szCs w:val="24"/>
        </w:rPr>
      </w:pPr>
      <w:r w:rsidRPr="00983D53">
        <w:rPr>
          <w:rFonts w:ascii="Arial" w:eastAsia="Times New Roman" w:hAnsi="Arial" w:cs="Arial"/>
          <w:sz w:val="24"/>
          <w:szCs w:val="24"/>
        </w:rPr>
        <w:t>Chronic pain</w:t>
      </w:r>
    </w:p>
    <w:p w14:paraId="5E700034" w14:textId="4034115E" w:rsidR="00985538" w:rsidRDefault="00983D53"/>
    <w:p w14:paraId="288B078F" w14:textId="78ADCC91" w:rsidR="00983D53" w:rsidRDefault="00983D53"/>
    <w:p w14:paraId="1B2092C6" w14:textId="3C1F8C1D" w:rsidR="00983D53" w:rsidRPr="00983D53" w:rsidRDefault="00983D53" w:rsidP="00983D53">
      <w:pPr>
        <w:widowControl/>
        <w:spacing w:after="0" w:line="240" w:lineRule="auto"/>
        <w:rPr>
          <w:rFonts w:ascii="Times New Roman" w:eastAsia="Times New Roman" w:hAnsi="Times New Roman" w:cs="Times New Roman"/>
          <w:sz w:val="24"/>
          <w:szCs w:val="24"/>
        </w:rPr>
      </w:pPr>
      <w:r>
        <w:rPr>
          <w:rFonts w:ascii="Arial" w:eastAsia="Times New Roman" w:hAnsi="Arial" w:cs="Arial"/>
          <w:color w:val="222222"/>
          <w:sz w:val="24"/>
          <w:szCs w:val="24"/>
          <w:shd w:val="clear" w:color="auto" w:fill="FFFFFF"/>
        </w:rPr>
        <w:t>R</w:t>
      </w:r>
      <w:r w:rsidRPr="00983D53">
        <w:rPr>
          <w:rFonts w:ascii="Arial" w:eastAsia="Times New Roman" w:hAnsi="Arial" w:cs="Arial"/>
          <w:color w:val="222222"/>
          <w:sz w:val="24"/>
          <w:szCs w:val="24"/>
          <w:shd w:val="clear" w:color="auto" w:fill="FFFFFF"/>
        </w:rPr>
        <w:t>equir</w:t>
      </w:r>
      <w:r>
        <w:rPr>
          <w:rFonts w:ascii="Arial" w:eastAsia="Times New Roman" w:hAnsi="Arial" w:cs="Arial"/>
          <w:color w:val="222222"/>
          <w:sz w:val="24"/>
          <w:szCs w:val="24"/>
          <w:shd w:val="clear" w:color="auto" w:fill="FFFFFF"/>
        </w:rPr>
        <w:t>ed</w:t>
      </w:r>
      <w:r w:rsidRPr="00983D53">
        <w:rPr>
          <w:rFonts w:ascii="Arial" w:eastAsia="Times New Roman" w:hAnsi="Arial" w:cs="Arial"/>
          <w:color w:val="222222"/>
          <w:sz w:val="24"/>
          <w:szCs w:val="24"/>
          <w:shd w:val="clear" w:color="auto" w:fill="FFFFFF"/>
        </w:rPr>
        <w:t xml:space="preserve"> that you choose 2 different diagnoses for the synthesis papers</w:t>
      </w:r>
    </w:p>
    <w:p w14:paraId="3E8DCBCA" w14:textId="60CFDAA0" w:rsidR="00983D53" w:rsidRDefault="00983D53"/>
    <w:p w14:paraId="21030897" w14:textId="77777777" w:rsidR="00983D53" w:rsidRDefault="00983D53"/>
    <w:sectPr w:rsidR="00983D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D53"/>
    <w:rsid w:val="001B023E"/>
    <w:rsid w:val="00983D53"/>
    <w:rsid w:val="00B55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FDF168"/>
  <w15:chartTrackingRefBased/>
  <w15:docId w15:val="{05ADDBEB-E680-1445-A606-2C7199AC6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D53"/>
    <w:pPr>
      <w:widowControl w:val="0"/>
      <w:spacing w:after="200" w:line="276" w:lineRule="auto"/>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9946640">
      <w:bodyDiv w:val="1"/>
      <w:marLeft w:val="0"/>
      <w:marRight w:val="0"/>
      <w:marTop w:val="0"/>
      <w:marBottom w:val="0"/>
      <w:divBdr>
        <w:top w:val="none" w:sz="0" w:space="0" w:color="auto"/>
        <w:left w:val="none" w:sz="0" w:space="0" w:color="auto"/>
        <w:bottom w:val="none" w:sz="0" w:space="0" w:color="auto"/>
        <w:right w:val="none" w:sz="0" w:space="0" w:color="auto"/>
      </w:divBdr>
    </w:div>
    <w:div w:id="1716007141">
      <w:bodyDiv w:val="1"/>
      <w:marLeft w:val="0"/>
      <w:marRight w:val="0"/>
      <w:marTop w:val="0"/>
      <w:marBottom w:val="0"/>
      <w:divBdr>
        <w:top w:val="none" w:sz="0" w:space="0" w:color="auto"/>
        <w:left w:val="none" w:sz="0" w:space="0" w:color="auto"/>
        <w:bottom w:val="none" w:sz="0" w:space="0" w:color="auto"/>
        <w:right w:val="none" w:sz="0" w:space="0" w:color="auto"/>
      </w:divBdr>
    </w:div>
    <w:div w:id="177624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anaida davidyan</dc:creator>
  <cp:keywords/>
  <dc:description/>
  <cp:lastModifiedBy>anaida davidyan</cp:lastModifiedBy>
  <cp:revision>1</cp:revision>
  <dcterms:created xsi:type="dcterms:W3CDTF">2021-02-15T05:51:00Z</dcterms:created>
  <dcterms:modified xsi:type="dcterms:W3CDTF">2021-02-15T06:00:00Z</dcterms:modified>
</cp:coreProperties>
</file>